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napToGrid w:val="0"/>
        <w:spacing w:beforeAutospacing="0" w:afterAutospacing="0" w:line="360" w:lineRule="auto"/>
        <w:jc w:val="center"/>
        <w:rPr>
          <w:rFonts w:hint="default"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t>北京体育职业学院</w:t>
      </w:r>
    </w:p>
    <w:p>
      <w:pPr>
        <w:pStyle w:val="2"/>
        <w:widowControl/>
        <w:snapToGrid w:val="0"/>
        <w:spacing w:beforeAutospacing="0" w:afterAutospacing="0" w:line="360" w:lineRule="auto"/>
        <w:jc w:val="center"/>
        <w:rPr>
          <w:rFonts w:hint="default"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t>网络教学平台在线课程教学管理规定（试行）</w:t>
      </w:r>
    </w:p>
    <w:p>
      <w:pPr>
        <w:spacing w:line="360" w:lineRule="auto"/>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为规范我院网络教学平台在线课程运行管理，有效促进平台在线课程建设，鼓励教师利用网络教学平台进行教学、互动、辅导和答疑，提高专业人才培养和教育教学工作质量，特制定本规定。</w:t>
      </w:r>
    </w:p>
    <w:p>
      <w:pPr>
        <w:ind w:firstLine="560" w:firstLineChars="200"/>
        <w:rPr>
          <w:rFonts w:ascii="黑体" w:hAnsi="黑体" w:eastAsia="黑体" w:cs="黑体"/>
          <w:sz w:val="28"/>
          <w:szCs w:val="28"/>
        </w:rPr>
      </w:pPr>
      <w:r>
        <w:rPr>
          <w:rFonts w:hint="eastAsia" w:ascii="黑体" w:hAnsi="黑体" w:eastAsia="黑体" w:cs="黑体"/>
          <w:sz w:val="28"/>
          <w:szCs w:val="28"/>
        </w:rPr>
        <w:t>一、总则</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平台在线课程是我院信息化教学的重要手段。任课教师要以提高人才培养质量为宗旨，以切实提高课程教学质量为目标，积极探索利用信息化手段和资源完成在线课程教学，同时做好学生在线学习的过程管理和考核管理。</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（二）在线课程应把传统教学方式和在线教学的优势有机结合起来，既发挥教师引导、启发、管理教学过程的主导作用，又充分体现学生作为学习过程主体的主动性、积极性与创造性。</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（三）我院通过网络教学平台内尔雅通识课程的使用及院内教学团队自建的方式实现在线课程的教学工作。</w:t>
      </w:r>
    </w:p>
    <w:p>
      <w:pPr>
        <w:ind w:firstLine="560" w:firstLineChars="200"/>
        <w:rPr>
          <w:rFonts w:ascii="黑体" w:hAnsi="黑体" w:eastAsia="黑体" w:cs="黑体"/>
          <w:sz w:val="28"/>
          <w:szCs w:val="28"/>
        </w:rPr>
      </w:pPr>
      <w:r>
        <w:rPr>
          <w:rFonts w:hint="eastAsia" w:ascii="黑体" w:hAnsi="黑体" w:eastAsia="黑体" w:cs="黑体"/>
          <w:sz w:val="28"/>
          <w:szCs w:val="28"/>
        </w:rPr>
        <w:t>二、在线课程的建设要求</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院内自建在线课程由教学团队建设完成，课程建设负责人须为学校专任教师，工作认真负责，教学经验丰富。由课程建设负责人对教学团队成员进行分工，整个团队成员对拟建设的课程知识点进行梳理，对课程的呈现形式进行设计。</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（二）教学团队完成在线课程建设，经院内验收通过后，各</w:t>
      </w:r>
      <w:r>
        <w:rPr>
          <w:rFonts w:hint="eastAsia" w:ascii="仿宋_GB2312" w:hAnsi="仿宋_GB2312" w:eastAsia="仿宋_GB2312" w:cs="仿宋_GB2312"/>
          <w:sz w:val="28"/>
          <w:szCs w:val="28"/>
          <w:lang w:eastAsia="zh-CN"/>
        </w:rPr>
        <w:t>系、部</w:t>
      </w:r>
      <w:r>
        <w:rPr>
          <w:rFonts w:hint="eastAsia" w:ascii="仿宋_GB2312" w:hAnsi="仿宋_GB2312" w:eastAsia="仿宋_GB2312" w:cs="仿宋_GB2312"/>
          <w:sz w:val="28"/>
          <w:szCs w:val="28"/>
        </w:rPr>
        <w:t>可将在线课程纳入到专业教学计划中，相关任课教师可填写申请表（见附件）申请课程在线教学，经课程所开设的</w:t>
      </w:r>
      <w:r>
        <w:rPr>
          <w:rFonts w:hint="eastAsia" w:ascii="仿宋_GB2312" w:hAnsi="仿宋_GB2312" w:eastAsia="仿宋_GB2312" w:cs="仿宋_GB2312"/>
          <w:sz w:val="28"/>
          <w:szCs w:val="28"/>
          <w:lang w:eastAsia="zh-CN"/>
        </w:rPr>
        <w:t>系、部</w:t>
      </w:r>
      <w:r>
        <w:rPr>
          <w:rFonts w:hint="eastAsia" w:ascii="仿宋_GB2312" w:hAnsi="仿宋_GB2312" w:eastAsia="仿宋_GB2312" w:cs="仿宋_GB2312"/>
          <w:sz w:val="28"/>
          <w:szCs w:val="28"/>
        </w:rPr>
        <w:t>及教务处审核通过后，可在下学期内开展在线教学活动。</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（三）针对网络教学平台内尔雅通识课程的使用，教务处在学期末发布下学期尔雅通识课程清单，</w:t>
      </w:r>
      <w:r>
        <w:rPr>
          <w:rFonts w:hint="eastAsia" w:ascii="仿宋_GB2312" w:hAnsi="仿宋_GB2312" w:eastAsia="仿宋_GB2312" w:cs="仿宋_GB2312"/>
          <w:sz w:val="28"/>
          <w:szCs w:val="28"/>
          <w:lang w:eastAsia="zh-CN"/>
        </w:rPr>
        <w:t>系、部</w:t>
      </w:r>
      <w:r>
        <w:rPr>
          <w:rFonts w:hint="eastAsia" w:ascii="仿宋_GB2312" w:hAnsi="仿宋_GB2312" w:eastAsia="仿宋_GB2312" w:cs="仿宋_GB2312"/>
          <w:sz w:val="28"/>
          <w:szCs w:val="28"/>
        </w:rPr>
        <w:t>根据开课计划需要申请使用，具体申请流程与院内自建课程相同。</w:t>
      </w:r>
    </w:p>
    <w:p>
      <w:pPr>
        <w:ind w:firstLine="560" w:firstLineChars="200"/>
        <w:rPr>
          <w:rFonts w:ascii="黑体" w:hAnsi="黑体" w:eastAsia="黑体" w:cs="黑体"/>
          <w:sz w:val="28"/>
          <w:szCs w:val="28"/>
        </w:rPr>
      </w:pPr>
      <w:r>
        <w:rPr>
          <w:rFonts w:hint="eastAsia" w:ascii="黑体" w:hAnsi="黑体" w:eastAsia="黑体" w:cs="黑体"/>
          <w:sz w:val="28"/>
          <w:szCs w:val="28"/>
        </w:rPr>
        <w:t>三、在线课程的教学要求</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（一）凡申请在线教学的课程，教师均需采用“网络平台在线学习+线下课堂教学”的混合式教学模式进行教学和学习。</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（二）针对线下课堂教学，任课教师原则上每班每月至少开展1次线下课堂见面课，每次不少于2学时。任课教师需在开课前提交见面课授课时间安排（在教学工作手册的授课计划中进行明确）。</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（三）在线课程教学首节课必须为见面课，告知学生授课计划、联系方式，以及成绩考核办法等相关信息。</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（四）在线课程考核成绩由在线学习成绩、见面课及期末考试成绩等组成；期末考试可以采用在线考试或线下考试的方式。各部分成绩构成比例由任课教师在开课前确定并向学生公布。</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（五）教师要随时监控学生的在线学习情况，统计学生的月访问次数、课程学习进度、视频观看情况、综合成绩分布等数据，</w:t>
      </w:r>
      <w:r>
        <w:rPr>
          <w:rFonts w:hint="eastAsia" w:ascii="仿宋_GB2312" w:hAnsi="仿宋_GB2312" w:eastAsia="仿宋_GB2312" w:cs="仿宋_GB2312"/>
          <w:b/>
          <w:bCs/>
          <w:sz w:val="28"/>
          <w:szCs w:val="28"/>
        </w:rPr>
        <w:t>每月底在系统内一键导出“成绩</w:t>
      </w:r>
      <w:r>
        <w:rPr>
          <w:rFonts w:ascii="仿宋_GB2312" w:hAnsi="仿宋_GB2312" w:eastAsia="仿宋_GB2312" w:cs="仿宋_GB2312"/>
          <w:b/>
          <w:bCs/>
          <w:sz w:val="28"/>
          <w:szCs w:val="28"/>
        </w:rPr>
        <w:t>详情</w:t>
      </w:r>
      <w:r>
        <w:rPr>
          <w:rFonts w:hint="eastAsia" w:ascii="仿宋_GB2312" w:hAnsi="仿宋_GB2312" w:eastAsia="仿宋_GB2312" w:cs="仿宋_GB2312"/>
          <w:b/>
          <w:bCs/>
          <w:sz w:val="28"/>
          <w:szCs w:val="28"/>
        </w:rPr>
        <w:t>”交教务处备案。</w:t>
      </w:r>
      <w:r>
        <w:rPr>
          <w:rFonts w:hint="eastAsia" w:ascii="仿宋_GB2312" w:hAnsi="仿宋_GB2312" w:eastAsia="仿宋_GB2312" w:cs="仿宋_GB2312"/>
          <w:sz w:val="28"/>
          <w:szCs w:val="28"/>
        </w:rPr>
        <w:t>对于未能及时完成在线学习的学生，要及时予以督学，确保学生能够按照授课计划完成课程学习任务。</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教师要在课程结课前设计问卷对学生实施学习情况调查，了解学生的学习状况及对在线课程内容、学习方式、考核要求的意见和建议，将调研结果进行分析形成调研报告，在学期末与课程考核成绩一并交教务处备案。</w:t>
      </w:r>
    </w:p>
    <w:p>
      <w:pPr>
        <w:ind w:firstLine="560" w:firstLineChars="200"/>
        <w:rPr>
          <w:rFonts w:ascii="黑体" w:hAnsi="黑体" w:eastAsia="黑体" w:cs="黑体"/>
          <w:sz w:val="28"/>
          <w:szCs w:val="28"/>
        </w:rPr>
      </w:pPr>
      <w:r>
        <w:rPr>
          <w:rFonts w:hint="eastAsia" w:ascii="黑体" w:hAnsi="黑体" w:eastAsia="黑体" w:cs="黑体"/>
          <w:sz w:val="28"/>
          <w:szCs w:val="28"/>
        </w:rPr>
        <w:t>四、在线课程工作量计算</w:t>
      </w:r>
      <w:bookmarkStart w:id="0" w:name="_GoBack"/>
      <w:bookmarkEnd w:id="0"/>
    </w:p>
    <w:p>
      <w:pPr>
        <w:ind w:firstLine="560" w:firstLineChars="200"/>
        <w:rPr>
          <w:rFonts w:ascii="仿宋_GB2312" w:hAnsi="仿宋_GB2312" w:eastAsia="仿宋_GB2312" w:cs="仿宋_GB2312"/>
          <w:b/>
          <w:bCs/>
          <w:color w:val="0000FF"/>
          <w:sz w:val="28"/>
          <w:szCs w:val="28"/>
          <w:u w:val="single"/>
        </w:rPr>
      </w:pPr>
      <w:r>
        <w:rPr>
          <w:rFonts w:hint="eastAsia" w:ascii="仿宋_GB2312" w:hAnsi="仿宋_GB2312" w:eastAsia="仿宋_GB2312" w:cs="仿宋_GB2312"/>
          <w:sz w:val="28"/>
          <w:szCs w:val="28"/>
        </w:rPr>
        <w:t>（一）</w:t>
      </w:r>
      <w:r>
        <w:rPr>
          <w:rFonts w:hint="eastAsia" w:ascii="仿宋_GB2312" w:hAnsi="仿宋_GB2312" w:eastAsia="仿宋_GB2312" w:cs="仿宋_GB2312"/>
          <w:b/>
          <w:bCs/>
          <w:color w:val="0000FF"/>
          <w:sz w:val="28"/>
          <w:szCs w:val="28"/>
          <w:u w:val="single"/>
        </w:rPr>
        <w:t>任课教师使用院内自建课程进行在线教学，任课教师的教学工作量核算按照传统课堂教学1/2核算。</w:t>
      </w:r>
    </w:p>
    <w:p>
      <w:pPr>
        <w:ind w:firstLine="562" w:firstLineChars="200"/>
        <w:rPr>
          <w:rFonts w:ascii="仿宋_GB2312" w:hAnsi="仿宋_GB2312" w:eastAsia="仿宋_GB2312" w:cs="仿宋_GB2312"/>
          <w:b/>
          <w:bCs/>
          <w:color w:val="0000FF"/>
          <w:sz w:val="28"/>
          <w:szCs w:val="28"/>
          <w:u w:val="single"/>
        </w:rPr>
      </w:pPr>
      <w:r>
        <w:rPr>
          <w:rFonts w:hint="eastAsia" w:ascii="仿宋_GB2312" w:hAnsi="仿宋_GB2312" w:eastAsia="仿宋_GB2312" w:cs="仿宋_GB2312"/>
          <w:b/>
          <w:bCs/>
          <w:color w:val="0000FF"/>
          <w:sz w:val="28"/>
          <w:szCs w:val="28"/>
          <w:u w:val="single"/>
        </w:rPr>
        <w:t>（二）任课教师使用平台尔雅通识课程进行在线教学，任课教师的教学工作量核算按照传统课堂教学1/4核算。</w:t>
      </w:r>
    </w:p>
    <w:p>
      <w:pPr>
        <w:ind w:firstLine="560" w:firstLineChars="200"/>
        <w:rPr>
          <w:rFonts w:ascii="黑体" w:hAnsi="黑体" w:eastAsia="黑体" w:cs="黑体"/>
          <w:sz w:val="28"/>
          <w:szCs w:val="28"/>
        </w:rPr>
      </w:pPr>
      <w:r>
        <w:rPr>
          <w:rFonts w:hint="eastAsia" w:ascii="黑体" w:hAnsi="黑体" w:eastAsia="黑体" w:cs="黑体"/>
          <w:sz w:val="28"/>
          <w:szCs w:val="28"/>
        </w:rPr>
        <w:t>五、附则</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本办法自颁布之日起实施，本办法由教务处负责解释。</w:t>
      </w:r>
    </w:p>
    <w:p>
      <w:pPr>
        <w:ind w:firstLine="560" w:firstLineChars="200"/>
        <w:rPr>
          <w:rFonts w:ascii="仿宋_GB2312" w:hAnsi="仿宋_GB2312" w:eastAsia="仿宋_GB2312" w:cs="仿宋_GB2312"/>
          <w:sz w:val="28"/>
          <w:szCs w:val="28"/>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附件：北京体育职业学院在线课程教学申请表</w:t>
      </w:r>
    </w:p>
    <w:p>
      <w:pPr>
        <w:ind w:firstLine="560" w:firstLineChars="200"/>
        <w:rPr>
          <w:rFonts w:ascii="仿宋_GB2312" w:hAnsi="仿宋_GB2312" w:eastAsia="仿宋_GB2312" w:cs="仿宋_GB2312"/>
          <w:sz w:val="28"/>
          <w:szCs w:val="28"/>
        </w:rPr>
      </w:pPr>
    </w:p>
    <w:p>
      <w:pPr>
        <w:ind w:firstLine="560" w:firstLineChars="200"/>
        <w:rPr>
          <w:rFonts w:ascii="仿宋_GB2312" w:hAnsi="仿宋_GB2312" w:eastAsia="仿宋_GB2312" w:cs="仿宋_GB2312"/>
          <w:sz w:val="28"/>
          <w:szCs w:val="28"/>
        </w:rPr>
      </w:pPr>
    </w:p>
    <w:p>
      <w:pPr>
        <w:ind w:firstLine="5600" w:firstLineChars="2000"/>
        <w:rPr>
          <w:rFonts w:ascii="仿宋_GB2312" w:hAnsi="仿宋_GB2312" w:eastAsia="仿宋_GB2312" w:cs="仿宋_GB2312"/>
          <w:sz w:val="28"/>
          <w:szCs w:val="28"/>
        </w:rPr>
      </w:pPr>
    </w:p>
    <w:p>
      <w:pPr>
        <w:ind w:firstLine="5600" w:firstLineChars="2000"/>
        <w:rPr>
          <w:rFonts w:ascii="仿宋_GB2312" w:hAnsi="仿宋_GB2312" w:eastAsia="仿宋_GB2312" w:cs="仿宋_GB2312"/>
          <w:sz w:val="28"/>
          <w:szCs w:val="28"/>
        </w:rPr>
      </w:pPr>
    </w:p>
    <w:p>
      <w:pPr>
        <w:ind w:firstLine="5600" w:firstLineChars="2000"/>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keepNext/>
        <w:widowControl/>
        <w:shd w:val="clear" w:color="auto" w:fill="FFFFFF"/>
        <w:jc w:val="left"/>
        <w:rPr>
          <w:rFonts w:ascii="黑体" w:hAnsi="黑体" w:eastAsia="黑体" w:cs="黑体"/>
          <w:kern w:val="0"/>
          <w:szCs w:val="21"/>
        </w:rPr>
      </w:pPr>
      <w:r>
        <w:rPr>
          <w:rFonts w:hint="eastAsia" w:ascii="黑体" w:hAnsi="黑体" w:eastAsia="黑体" w:cs="黑体"/>
          <w:kern w:val="0"/>
          <w:szCs w:val="21"/>
        </w:rPr>
        <w:t>附件：</w:t>
      </w:r>
    </w:p>
    <w:p>
      <w:pPr>
        <w:keepNext/>
        <w:widowControl/>
        <w:shd w:val="clear" w:color="auto" w:fill="FFFFFF"/>
        <w:spacing w:line="585" w:lineRule="atLeast"/>
        <w:jc w:val="center"/>
        <w:rPr>
          <w:rFonts w:ascii="宋体" w:hAnsi="宋体" w:eastAsia="宋体" w:cs="宋体"/>
          <w:b/>
          <w:kern w:val="0"/>
          <w:sz w:val="6"/>
          <w:szCs w:val="6"/>
        </w:rPr>
      </w:pPr>
      <w:r>
        <w:rPr>
          <w:rFonts w:hint="eastAsia" w:ascii="宋体" w:hAnsi="宋体" w:eastAsia="宋体" w:cs="宋体"/>
          <w:b/>
          <w:kern w:val="0"/>
          <w:sz w:val="36"/>
          <w:szCs w:val="36"/>
        </w:rPr>
        <w:t>北京体育职业学院在线课程教学申请表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1275"/>
        <w:gridCol w:w="1033"/>
        <w:gridCol w:w="1520"/>
        <w:gridCol w:w="1324"/>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950" w:type="dxa"/>
            <w:vAlign w:val="center"/>
          </w:tcPr>
          <w:p>
            <w:pPr>
              <w:widowControl/>
              <w:spacing w:line="585" w:lineRule="atLeast"/>
              <w:jc w:val="center"/>
              <w:rPr>
                <w:rFonts w:ascii="宋体" w:hAnsi="宋体" w:eastAsia="宋体" w:cs="宋体"/>
                <w:kern w:val="0"/>
                <w:sz w:val="28"/>
                <w:szCs w:val="28"/>
              </w:rPr>
            </w:pPr>
            <w:r>
              <w:rPr>
                <w:rFonts w:hint="eastAsia" w:ascii="宋体" w:hAnsi="宋体" w:eastAsia="宋体" w:cs="宋体"/>
                <w:b/>
                <w:kern w:val="0"/>
                <w:sz w:val="4"/>
                <w:szCs w:val="4"/>
              </w:rPr>
              <w:t>【</w:t>
            </w:r>
            <w:r>
              <w:rPr>
                <w:rFonts w:ascii="宋体" w:hAnsi="宋体" w:eastAsia="宋体" w:cs="宋体"/>
                <w:kern w:val="0"/>
                <w:sz w:val="28"/>
                <w:szCs w:val="28"/>
              </w:rPr>
              <w:t>课程名称</w:t>
            </w:r>
          </w:p>
        </w:tc>
        <w:tc>
          <w:tcPr>
            <w:tcW w:w="2308" w:type="dxa"/>
            <w:gridSpan w:val="2"/>
            <w:vAlign w:val="center"/>
          </w:tcPr>
          <w:p>
            <w:pPr>
              <w:widowControl/>
              <w:spacing w:line="585" w:lineRule="atLeast"/>
              <w:jc w:val="center"/>
              <w:rPr>
                <w:rFonts w:ascii="宋体" w:hAnsi="宋体" w:eastAsia="宋体" w:cs="宋体"/>
                <w:kern w:val="0"/>
                <w:sz w:val="28"/>
                <w:szCs w:val="28"/>
              </w:rPr>
            </w:pPr>
          </w:p>
        </w:tc>
        <w:tc>
          <w:tcPr>
            <w:tcW w:w="1520" w:type="dxa"/>
            <w:vAlign w:val="center"/>
          </w:tcPr>
          <w:p>
            <w:pPr>
              <w:widowControl/>
              <w:spacing w:line="585" w:lineRule="atLeast"/>
              <w:jc w:val="center"/>
              <w:rPr>
                <w:rFonts w:ascii="宋体" w:hAnsi="宋体" w:eastAsia="宋体" w:cs="宋体"/>
                <w:kern w:val="0"/>
                <w:sz w:val="28"/>
                <w:szCs w:val="28"/>
              </w:rPr>
            </w:pPr>
            <w:r>
              <w:rPr>
                <w:rFonts w:ascii="宋体" w:hAnsi="宋体" w:eastAsia="宋体" w:cs="宋体"/>
                <w:kern w:val="0"/>
                <w:sz w:val="28"/>
                <w:szCs w:val="28"/>
              </w:rPr>
              <w:t>开课学期</w:t>
            </w:r>
          </w:p>
        </w:tc>
        <w:tc>
          <w:tcPr>
            <w:tcW w:w="2744" w:type="dxa"/>
            <w:gridSpan w:val="2"/>
            <w:vAlign w:val="center"/>
          </w:tcPr>
          <w:p>
            <w:pPr>
              <w:widowControl/>
              <w:spacing w:line="585" w:lineRule="atLeast"/>
              <w:jc w:val="center"/>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950" w:type="dxa"/>
            <w:vAlign w:val="center"/>
          </w:tcPr>
          <w:p>
            <w:pPr>
              <w:widowControl/>
              <w:spacing w:line="585" w:lineRule="atLeast"/>
              <w:jc w:val="center"/>
              <w:rPr>
                <w:rFonts w:ascii="宋体" w:hAnsi="宋体" w:eastAsia="宋体" w:cs="宋体"/>
                <w:kern w:val="0"/>
                <w:sz w:val="28"/>
                <w:szCs w:val="28"/>
              </w:rPr>
            </w:pPr>
            <w:r>
              <w:rPr>
                <w:rFonts w:hint="eastAsia" w:ascii="宋体" w:hAnsi="宋体" w:eastAsia="宋体" w:cs="宋体"/>
                <w:kern w:val="0"/>
                <w:sz w:val="28"/>
                <w:szCs w:val="28"/>
              </w:rPr>
              <w:t>所属专业</w:t>
            </w:r>
          </w:p>
        </w:tc>
        <w:tc>
          <w:tcPr>
            <w:tcW w:w="2308" w:type="dxa"/>
            <w:gridSpan w:val="2"/>
            <w:vAlign w:val="center"/>
          </w:tcPr>
          <w:p>
            <w:pPr>
              <w:widowControl/>
              <w:spacing w:line="585" w:lineRule="atLeast"/>
              <w:jc w:val="center"/>
              <w:rPr>
                <w:rFonts w:ascii="宋体" w:hAnsi="宋体" w:eastAsia="宋体" w:cs="宋体"/>
                <w:kern w:val="0"/>
                <w:sz w:val="28"/>
                <w:szCs w:val="28"/>
              </w:rPr>
            </w:pPr>
          </w:p>
        </w:tc>
        <w:tc>
          <w:tcPr>
            <w:tcW w:w="1520" w:type="dxa"/>
            <w:vAlign w:val="center"/>
          </w:tcPr>
          <w:p>
            <w:pPr>
              <w:widowControl/>
              <w:spacing w:line="0" w:lineRule="atLeast"/>
              <w:jc w:val="center"/>
              <w:rPr>
                <w:rFonts w:ascii="宋体" w:hAnsi="宋体" w:eastAsia="宋体" w:cs="宋体"/>
                <w:kern w:val="0"/>
                <w:szCs w:val="21"/>
              </w:rPr>
            </w:pPr>
            <w:r>
              <w:rPr>
                <w:rFonts w:ascii="宋体" w:hAnsi="宋体" w:eastAsia="宋体" w:cs="宋体"/>
                <w:kern w:val="0"/>
                <w:sz w:val="28"/>
                <w:szCs w:val="28"/>
              </w:rPr>
              <w:t>课程</w:t>
            </w:r>
            <w:r>
              <w:rPr>
                <w:rFonts w:hint="eastAsia" w:ascii="宋体" w:hAnsi="宋体" w:eastAsia="宋体" w:cs="宋体"/>
                <w:kern w:val="0"/>
                <w:sz w:val="28"/>
                <w:szCs w:val="28"/>
              </w:rPr>
              <w:t>类型及</w:t>
            </w:r>
            <w:r>
              <w:rPr>
                <w:rFonts w:ascii="宋体" w:hAnsi="宋体" w:eastAsia="宋体" w:cs="宋体"/>
                <w:kern w:val="0"/>
                <w:sz w:val="28"/>
                <w:szCs w:val="28"/>
              </w:rPr>
              <w:t>学时</w:t>
            </w:r>
          </w:p>
        </w:tc>
        <w:tc>
          <w:tcPr>
            <w:tcW w:w="2744" w:type="dxa"/>
            <w:gridSpan w:val="2"/>
            <w:vAlign w:val="center"/>
          </w:tcPr>
          <w:p>
            <w:pPr>
              <w:widowControl/>
              <w:spacing w:line="0" w:lineRule="atLeas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950" w:type="dxa"/>
            <w:vAlign w:val="center"/>
          </w:tcPr>
          <w:p>
            <w:pPr>
              <w:widowControl/>
              <w:spacing w:line="585" w:lineRule="atLeast"/>
              <w:jc w:val="center"/>
              <w:rPr>
                <w:rFonts w:ascii="宋体" w:hAnsi="宋体" w:eastAsia="宋体" w:cs="宋体"/>
                <w:kern w:val="0"/>
                <w:sz w:val="28"/>
                <w:szCs w:val="28"/>
              </w:rPr>
            </w:pPr>
            <w:r>
              <w:rPr>
                <w:rFonts w:hint="eastAsia" w:ascii="宋体" w:hAnsi="宋体" w:eastAsia="宋体" w:cs="宋体"/>
                <w:kern w:val="0"/>
                <w:sz w:val="28"/>
                <w:szCs w:val="28"/>
              </w:rPr>
              <w:t>任课教师</w:t>
            </w:r>
          </w:p>
        </w:tc>
        <w:tc>
          <w:tcPr>
            <w:tcW w:w="2308" w:type="dxa"/>
            <w:gridSpan w:val="2"/>
            <w:vAlign w:val="center"/>
          </w:tcPr>
          <w:p>
            <w:pPr>
              <w:widowControl/>
              <w:spacing w:line="0" w:lineRule="atLeast"/>
              <w:rPr>
                <w:rFonts w:ascii="宋体" w:hAnsi="宋体" w:eastAsia="宋体" w:cs="宋体"/>
                <w:kern w:val="0"/>
                <w:sz w:val="28"/>
                <w:szCs w:val="28"/>
              </w:rPr>
            </w:pPr>
          </w:p>
        </w:tc>
        <w:tc>
          <w:tcPr>
            <w:tcW w:w="1520" w:type="dxa"/>
            <w:vAlign w:val="center"/>
          </w:tcPr>
          <w:p>
            <w:pPr>
              <w:widowControl/>
              <w:spacing w:line="0" w:lineRule="atLeast"/>
              <w:jc w:val="center"/>
              <w:rPr>
                <w:rFonts w:ascii="宋体" w:hAnsi="宋体" w:eastAsia="宋体" w:cs="宋体"/>
                <w:kern w:val="0"/>
                <w:sz w:val="28"/>
                <w:szCs w:val="28"/>
              </w:rPr>
            </w:pPr>
            <w:r>
              <w:rPr>
                <w:rFonts w:hint="eastAsia" w:ascii="宋体" w:hAnsi="宋体" w:eastAsia="宋体" w:cs="宋体"/>
                <w:kern w:val="0"/>
                <w:sz w:val="28"/>
                <w:szCs w:val="28"/>
              </w:rPr>
              <w:t>所在部门</w:t>
            </w:r>
          </w:p>
        </w:tc>
        <w:tc>
          <w:tcPr>
            <w:tcW w:w="2744" w:type="dxa"/>
            <w:gridSpan w:val="2"/>
            <w:vAlign w:val="center"/>
          </w:tcPr>
          <w:p>
            <w:pPr>
              <w:widowControl/>
              <w:spacing w:line="0" w:lineRule="atLeast"/>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950" w:type="dxa"/>
            <w:vMerge w:val="restart"/>
            <w:vAlign w:val="center"/>
          </w:tcPr>
          <w:p>
            <w:pPr>
              <w:spacing w:line="585" w:lineRule="atLeast"/>
              <w:jc w:val="center"/>
              <w:rPr>
                <w:rFonts w:ascii="宋体" w:hAnsi="宋体" w:eastAsia="宋体" w:cs="宋体"/>
                <w:kern w:val="0"/>
                <w:sz w:val="28"/>
                <w:szCs w:val="28"/>
              </w:rPr>
            </w:pPr>
            <w:r>
              <w:rPr>
                <w:rFonts w:ascii="宋体" w:hAnsi="宋体" w:eastAsia="宋体" w:cs="宋体"/>
                <w:kern w:val="0"/>
                <w:sz w:val="28"/>
                <w:szCs w:val="28"/>
              </w:rPr>
              <w:t>开课对象</w:t>
            </w:r>
          </w:p>
        </w:tc>
        <w:tc>
          <w:tcPr>
            <w:tcW w:w="1275" w:type="dxa"/>
            <w:vAlign w:val="center"/>
          </w:tcPr>
          <w:p>
            <w:pPr>
              <w:widowControl/>
              <w:spacing w:line="585" w:lineRule="atLeast"/>
              <w:jc w:val="center"/>
              <w:rPr>
                <w:rFonts w:ascii="宋体" w:hAnsi="宋体" w:eastAsia="宋体" w:cs="宋体"/>
                <w:kern w:val="0"/>
                <w:sz w:val="28"/>
                <w:szCs w:val="28"/>
              </w:rPr>
            </w:pPr>
            <w:r>
              <w:rPr>
                <w:rFonts w:ascii="宋体" w:hAnsi="宋体" w:eastAsia="宋体" w:cs="宋体"/>
                <w:kern w:val="0"/>
                <w:sz w:val="28"/>
                <w:szCs w:val="28"/>
              </w:rPr>
              <w:t>年级</w:t>
            </w:r>
          </w:p>
        </w:tc>
        <w:tc>
          <w:tcPr>
            <w:tcW w:w="2553" w:type="dxa"/>
            <w:gridSpan w:val="2"/>
            <w:vAlign w:val="center"/>
          </w:tcPr>
          <w:p>
            <w:pPr>
              <w:widowControl/>
              <w:spacing w:line="585" w:lineRule="atLeast"/>
              <w:jc w:val="center"/>
              <w:rPr>
                <w:rFonts w:ascii="宋体" w:hAnsi="宋体" w:eastAsia="宋体" w:cs="宋体"/>
                <w:kern w:val="0"/>
                <w:sz w:val="28"/>
                <w:szCs w:val="28"/>
              </w:rPr>
            </w:pPr>
            <w:r>
              <w:rPr>
                <w:rFonts w:ascii="宋体" w:hAnsi="宋体" w:eastAsia="宋体" w:cs="宋体"/>
                <w:kern w:val="0"/>
                <w:sz w:val="28"/>
                <w:szCs w:val="28"/>
              </w:rPr>
              <w:t>专业</w:t>
            </w:r>
          </w:p>
        </w:tc>
        <w:tc>
          <w:tcPr>
            <w:tcW w:w="1324" w:type="dxa"/>
            <w:vAlign w:val="center"/>
          </w:tcPr>
          <w:p>
            <w:pPr>
              <w:widowControl/>
              <w:spacing w:line="585" w:lineRule="atLeast"/>
              <w:jc w:val="center"/>
              <w:rPr>
                <w:rFonts w:ascii="宋体" w:hAnsi="宋体" w:eastAsia="宋体" w:cs="宋体"/>
                <w:kern w:val="0"/>
                <w:sz w:val="28"/>
                <w:szCs w:val="28"/>
              </w:rPr>
            </w:pPr>
            <w:r>
              <w:rPr>
                <w:rFonts w:ascii="宋体" w:hAnsi="宋体" w:eastAsia="宋体" w:cs="宋体"/>
                <w:kern w:val="0"/>
                <w:sz w:val="28"/>
                <w:szCs w:val="28"/>
              </w:rPr>
              <w:t>班级</w:t>
            </w:r>
          </w:p>
        </w:tc>
        <w:tc>
          <w:tcPr>
            <w:tcW w:w="1420" w:type="dxa"/>
            <w:vAlign w:val="center"/>
          </w:tcPr>
          <w:p>
            <w:pPr>
              <w:widowControl/>
              <w:spacing w:line="585" w:lineRule="atLeast"/>
              <w:jc w:val="center"/>
              <w:rPr>
                <w:rFonts w:ascii="宋体" w:hAnsi="宋体" w:eastAsia="宋体" w:cs="宋体"/>
                <w:kern w:val="0"/>
                <w:sz w:val="28"/>
                <w:szCs w:val="28"/>
              </w:rPr>
            </w:pPr>
            <w:r>
              <w:rPr>
                <w:rFonts w:ascii="宋体" w:hAnsi="宋体" w:eastAsia="宋体" w:cs="宋体"/>
                <w:kern w:val="0"/>
                <w:sz w:val="28"/>
                <w:szCs w:val="28"/>
              </w:rPr>
              <w:t>学生人数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vMerge w:val="continue"/>
          </w:tcPr>
          <w:p>
            <w:pPr>
              <w:widowControl/>
              <w:spacing w:line="585" w:lineRule="atLeast"/>
              <w:rPr>
                <w:rFonts w:ascii="宋体" w:hAnsi="宋体" w:eastAsia="宋体" w:cs="宋体"/>
                <w:kern w:val="0"/>
                <w:sz w:val="28"/>
                <w:szCs w:val="28"/>
              </w:rPr>
            </w:pPr>
          </w:p>
        </w:tc>
        <w:tc>
          <w:tcPr>
            <w:tcW w:w="1275" w:type="dxa"/>
          </w:tcPr>
          <w:p>
            <w:pPr>
              <w:widowControl/>
              <w:spacing w:line="585" w:lineRule="atLeast"/>
              <w:rPr>
                <w:rFonts w:ascii="宋体" w:hAnsi="宋体" w:eastAsia="宋体" w:cs="宋体"/>
                <w:kern w:val="0"/>
                <w:sz w:val="28"/>
                <w:szCs w:val="28"/>
              </w:rPr>
            </w:pPr>
          </w:p>
        </w:tc>
        <w:tc>
          <w:tcPr>
            <w:tcW w:w="2553" w:type="dxa"/>
            <w:gridSpan w:val="2"/>
          </w:tcPr>
          <w:p>
            <w:pPr>
              <w:widowControl/>
              <w:spacing w:line="585" w:lineRule="atLeast"/>
              <w:rPr>
                <w:rFonts w:ascii="宋体" w:hAnsi="宋体" w:eastAsia="宋体" w:cs="宋体"/>
                <w:kern w:val="0"/>
                <w:sz w:val="28"/>
                <w:szCs w:val="28"/>
              </w:rPr>
            </w:pPr>
          </w:p>
        </w:tc>
        <w:tc>
          <w:tcPr>
            <w:tcW w:w="1324" w:type="dxa"/>
          </w:tcPr>
          <w:p>
            <w:pPr>
              <w:widowControl/>
              <w:spacing w:line="585" w:lineRule="atLeast"/>
              <w:rPr>
                <w:rFonts w:ascii="宋体" w:hAnsi="宋体" w:eastAsia="宋体" w:cs="宋体"/>
                <w:kern w:val="0"/>
                <w:sz w:val="28"/>
                <w:szCs w:val="28"/>
              </w:rPr>
            </w:pPr>
          </w:p>
        </w:tc>
        <w:tc>
          <w:tcPr>
            <w:tcW w:w="1420" w:type="dxa"/>
          </w:tcPr>
          <w:p>
            <w:pPr>
              <w:widowControl/>
              <w:spacing w:line="585" w:lineRule="atLeast"/>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vMerge w:val="continue"/>
          </w:tcPr>
          <w:p>
            <w:pPr>
              <w:widowControl/>
              <w:spacing w:line="585" w:lineRule="atLeast"/>
              <w:rPr>
                <w:rFonts w:ascii="宋体" w:hAnsi="宋体" w:eastAsia="宋体" w:cs="宋体"/>
                <w:kern w:val="0"/>
                <w:sz w:val="28"/>
                <w:szCs w:val="28"/>
              </w:rPr>
            </w:pPr>
          </w:p>
        </w:tc>
        <w:tc>
          <w:tcPr>
            <w:tcW w:w="1275" w:type="dxa"/>
          </w:tcPr>
          <w:p>
            <w:pPr>
              <w:widowControl/>
              <w:spacing w:line="585" w:lineRule="atLeast"/>
              <w:rPr>
                <w:rFonts w:ascii="宋体" w:hAnsi="宋体" w:eastAsia="宋体" w:cs="宋体"/>
                <w:kern w:val="0"/>
                <w:sz w:val="28"/>
                <w:szCs w:val="28"/>
              </w:rPr>
            </w:pPr>
          </w:p>
        </w:tc>
        <w:tc>
          <w:tcPr>
            <w:tcW w:w="2553" w:type="dxa"/>
            <w:gridSpan w:val="2"/>
          </w:tcPr>
          <w:p>
            <w:pPr>
              <w:widowControl/>
              <w:spacing w:line="585" w:lineRule="atLeast"/>
              <w:rPr>
                <w:rFonts w:ascii="宋体" w:hAnsi="宋体" w:eastAsia="宋体" w:cs="宋体"/>
                <w:kern w:val="0"/>
                <w:sz w:val="28"/>
                <w:szCs w:val="28"/>
              </w:rPr>
            </w:pPr>
          </w:p>
        </w:tc>
        <w:tc>
          <w:tcPr>
            <w:tcW w:w="1324" w:type="dxa"/>
          </w:tcPr>
          <w:p>
            <w:pPr>
              <w:widowControl/>
              <w:spacing w:line="585" w:lineRule="atLeast"/>
              <w:rPr>
                <w:rFonts w:ascii="宋体" w:hAnsi="宋体" w:eastAsia="宋体" w:cs="宋体"/>
                <w:kern w:val="0"/>
                <w:sz w:val="28"/>
                <w:szCs w:val="28"/>
              </w:rPr>
            </w:pPr>
          </w:p>
        </w:tc>
        <w:tc>
          <w:tcPr>
            <w:tcW w:w="1420" w:type="dxa"/>
          </w:tcPr>
          <w:p>
            <w:pPr>
              <w:widowControl/>
              <w:spacing w:line="585" w:lineRule="atLeast"/>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trPr>
        <w:tc>
          <w:tcPr>
            <w:tcW w:w="1950" w:type="dxa"/>
            <w:vAlign w:val="center"/>
          </w:tcPr>
          <w:p>
            <w:pPr>
              <w:widowControl/>
              <w:spacing w:line="585" w:lineRule="atLeast"/>
              <w:jc w:val="center"/>
              <w:rPr>
                <w:rFonts w:ascii="宋体" w:hAnsi="宋体" w:eastAsia="宋体" w:cs="宋体"/>
                <w:kern w:val="0"/>
                <w:sz w:val="28"/>
                <w:szCs w:val="28"/>
              </w:rPr>
            </w:pPr>
            <w:r>
              <w:rPr>
                <w:rFonts w:hint="eastAsia" w:ascii="宋体" w:hAnsi="宋体" w:eastAsia="宋体" w:cs="宋体"/>
                <w:kern w:val="0"/>
                <w:sz w:val="28"/>
                <w:szCs w:val="28"/>
              </w:rPr>
              <w:t>申请理由</w:t>
            </w:r>
          </w:p>
        </w:tc>
        <w:tc>
          <w:tcPr>
            <w:tcW w:w="6572" w:type="dxa"/>
            <w:gridSpan w:val="5"/>
            <w:vAlign w:val="bottom"/>
          </w:tcPr>
          <w:p>
            <w:pPr>
              <w:widowControl/>
              <w:snapToGrid w:val="0"/>
              <w:spacing w:line="360" w:lineRule="auto"/>
              <w:ind w:right="1120" w:firstLine="3360" w:firstLineChars="1200"/>
              <w:rPr>
                <w:rFonts w:ascii="宋体" w:hAnsi="宋体" w:eastAsia="宋体" w:cs="宋体"/>
                <w:kern w:val="0"/>
                <w:sz w:val="18"/>
                <w:szCs w:val="18"/>
              </w:rPr>
            </w:pPr>
            <w:r>
              <w:rPr>
                <w:rFonts w:hint="eastAsia" w:ascii="宋体" w:hAnsi="宋体" w:eastAsia="宋体" w:cs="宋体"/>
                <w:kern w:val="0"/>
                <w:sz w:val="28"/>
                <w:szCs w:val="28"/>
              </w:rPr>
              <w:t>任课教师签字：</w:t>
            </w:r>
          </w:p>
          <w:p>
            <w:pPr>
              <w:snapToGrid w:val="0"/>
              <w:spacing w:line="360" w:lineRule="auto"/>
              <w:ind w:left="1790" w:firstLine="2800" w:firstLineChars="1000"/>
              <w:rPr>
                <w:rFonts w:ascii="宋体" w:hAnsi="宋体" w:eastAsia="宋体" w:cs="宋体"/>
                <w:kern w:val="0"/>
                <w:sz w:val="28"/>
                <w:szCs w:val="28"/>
              </w:rPr>
            </w:pPr>
            <w:r>
              <w:rPr>
                <w:rFonts w:hint="eastAsia" w:ascii="宋体" w:hAnsi="宋体" w:eastAsia="宋体" w:cs="宋体"/>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trPr>
        <w:tc>
          <w:tcPr>
            <w:tcW w:w="1950" w:type="dxa"/>
            <w:vAlign w:val="center"/>
          </w:tcPr>
          <w:p>
            <w:pPr>
              <w:widowControl/>
              <w:spacing w:line="585" w:lineRule="atLeast"/>
              <w:jc w:val="center"/>
              <w:rPr>
                <w:rFonts w:ascii="宋体" w:hAnsi="宋体" w:eastAsia="宋体" w:cs="宋体"/>
                <w:kern w:val="0"/>
                <w:sz w:val="28"/>
                <w:szCs w:val="28"/>
              </w:rPr>
            </w:pPr>
            <w:r>
              <w:rPr>
                <w:rFonts w:hint="eastAsia" w:ascii="宋体" w:hAnsi="宋体" w:eastAsia="宋体" w:cs="宋体"/>
                <w:kern w:val="0"/>
                <w:sz w:val="28"/>
                <w:szCs w:val="28"/>
                <w:lang w:eastAsia="zh-CN"/>
              </w:rPr>
              <w:t>系、部</w:t>
            </w:r>
            <w:r>
              <w:rPr>
                <w:rFonts w:ascii="宋体" w:hAnsi="宋体" w:eastAsia="宋体" w:cs="宋体"/>
                <w:kern w:val="0"/>
                <w:sz w:val="28"/>
                <w:szCs w:val="28"/>
              </w:rPr>
              <w:t>意见</w:t>
            </w:r>
          </w:p>
        </w:tc>
        <w:tc>
          <w:tcPr>
            <w:tcW w:w="6572" w:type="dxa"/>
            <w:gridSpan w:val="5"/>
            <w:vAlign w:val="bottom"/>
          </w:tcPr>
          <w:p>
            <w:pPr>
              <w:widowControl/>
              <w:snapToGrid w:val="0"/>
              <w:spacing w:line="360" w:lineRule="auto"/>
              <w:ind w:firstLine="3360" w:firstLineChars="1200"/>
              <w:rPr>
                <w:rFonts w:ascii="宋体" w:hAnsi="宋体" w:eastAsia="宋体" w:cs="宋体"/>
                <w:kern w:val="0"/>
                <w:sz w:val="18"/>
                <w:szCs w:val="18"/>
              </w:rPr>
            </w:pPr>
            <w:r>
              <w:rPr>
                <w:rFonts w:hint="eastAsia" w:ascii="宋体" w:hAnsi="宋体" w:eastAsia="宋体" w:cs="宋体"/>
                <w:kern w:val="0"/>
                <w:sz w:val="28"/>
                <w:szCs w:val="28"/>
              </w:rPr>
              <w:t>部门主任签字：</w:t>
            </w:r>
          </w:p>
          <w:p>
            <w:pPr>
              <w:widowControl/>
              <w:snapToGrid w:val="0"/>
              <w:spacing w:line="360" w:lineRule="auto"/>
              <w:rPr>
                <w:rFonts w:ascii="宋体" w:hAnsi="宋体" w:eastAsia="宋体" w:cs="宋体"/>
                <w:kern w:val="0"/>
                <w:sz w:val="28"/>
                <w:szCs w:val="28"/>
              </w:rPr>
            </w:pPr>
            <w:r>
              <w:rPr>
                <w:rFonts w:hint="eastAsia" w:ascii="宋体" w:hAnsi="宋体" w:eastAsia="宋体" w:cs="宋体"/>
                <w:kern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1950" w:type="dxa"/>
            <w:vAlign w:val="center"/>
          </w:tcPr>
          <w:p>
            <w:pPr>
              <w:widowControl/>
              <w:spacing w:line="585" w:lineRule="atLeast"/>
              <w:jc w:val="center"/>
              <w:rPr>
                <w:rFonts w:ascii="宋体" w:hAnsi="宋体" w:eastAsia="宋体" w:cs="宋体"/>
                <w:kern w:val="0"/>
                <w:sz w:val="28"/>
                <w:szCs w:val="28"/>
              </w:rPr>
            </w:pPr>
            <w:r>
              <w:rPr>
                <w:rFonts w:ascii="宋体" w:hAnsi="宋体" w:eastAsia="宋体" w:cs="宋体"/>
                <w:kern w:val="0"/>
                <w:sz w:val="28"/>
                <w:szCs w:val="28"/>
              </w:rPr>
              <w:t>教务处</w:t>
            </w:r>
          </w:p>
          <w:p>
            <w:pPr>
              <w:widowControl/>
              <w:spacing w:line="585" w:lineRule="atLeast"/>
              <w:jc w:val="center"/>
              <w:rPr>
                <w:rFonts w:ascii="宋体" w:hAnsi="宋体" w:eastAsia="宋体" w:cs="宋体"/>
                <w:kern w:val="0"/>
                <w:sz w:val="28"/>
                <w:szCs w:val="28"/>
              </w:rPr>
            </w:pPr>
            <w:r>
              <w:rPr>
                <w:rFonts w:ascii="宋体" w:hAnsi="宋体" w:eastAsia="宋体" w:cs="宋体"/>
                <w:kern w:val="0"/>
                <w:sz w:val="28"/>
                <w:szCs w:val="28"/>
              </w:rPr>
              <w:t>意见</w:t>
            </w:r>
          </w:p>
        </w:tc>
        <w:tc>
          <w:tcPr>
            <w:tcW w:w="6572" w:type="dxa"/>
            <w:gridSpan w:val="5"/>
            <w:vAlign w:val="bottom"/>
          </w:tcPr>
          <w:p>
            <w:pPr>
              <w:widowControl/>
              <w:snapToGrid w:val="0"/>
              <w:spacing w:line="360" w:lineRule="auto"/>
              <w:ind w:firstLine="3360" w:firstLineChars="1200"/>
              <w:rPr>
                <w:rFonts w:ascii="宋体" w:hAnsi="宋体" w:eastAsia="宋体" w:cs="宋体"/>
                <w:kern w:val="0"/>
                <w:sz w:val="28"/>
                <w:szCs w:val="28"/>
              </w:rPr>
            </w:pPr>
          </w:p>
          <w:p>
            <w:pPr>
              <w:widowControl/>
              <w:snapToGrid w:val="0"/>
              <w:spacing w:line="360" w:lineRule="auto"/>
              <w:ind w:firstLine="3360" w:firstLineChars="1200"/>
              <w:rPr>
                <w:rFonts w:ascii="宋体" w:hAnsi="宋体" w:eastAsia="宋体" w:cs="宋体"/>
                <w:kern w:val="0"/>
                <w:sz w:val="28"/>
                <w:szCs w:val="28"/>
              </w:rPr>
            </w:pPr>
          </w:p>
          <w:p>
            <w:pPr>
              <w:widowControl/>
              <w:snapToGrid w:val="0"/>
              <w:spacing w:line="360" w:lineRule="auto"/>
              <w:ind w:firstLine="3360" w:firstLineChars="1200"/>
              <w:rPr>
                <w:rFonts w:ascii="宋体" w:hAnsi="宋体" w:eastAsia="宋体" w:cs="宋体"/>
                <w:kern w:val="0"/>
                <w:sz w:val="28"/>
                <w:szCs w:val="28"/>
              </w:rPr>
            </w:pPr>
          </w:p>
          <w:p>
            <w:pPr>
              <w:widowControl/>
              <w:snapToGrid w:val="0"/>
              <w:spacing w:line="360" w:lineRule="auto"/>
              <w:ind w:firstLine="3360" w:firstLineChars="1200"/>
              <w:rPr>
                <w:rFonts w:ascii="宋体" w:hAnsi="宋体" w:eastAsia="宋体" w:cs="宋体"/>
                <w:kern w:val="0"/>
                <w:sz w:val="18"/>
                <w:szCs w:val="18"/>
              </w:rPr>
            </w:pPr>
            <w:r>
              <w:rPr>
                <w:rFonts w:hint="eastAsia" w:ascii="宋体" w:hAnsi="宋体" w:eastAsia="宋体" w:cs="宋体"/>
                <w:kern w:val="0"/>
                <w:sz w:val="28"/>
                <w:szCs w:val="28"/>
              </w:rPr>
              <w:t>分管主任签字：</w:t>
            </w:r>
          </w:p>
          <w:p>
            <w:pPr>
              <w:widowControl/>
              <w:spacing w:line="585" w:lineRule="atLeast"/>
              <w:jc w:val="right"/>
              <w:rPr>
                <w:rFonts w:ascii="宋体" w:hAnsi="宋体" w:eastAsia="宋体" w:cs="宋体"/>
                <w:kern w:val="0"/>
                <w:sz w:val="28"/>
                <w:szCs w:val="28"/>
              </w:rPr>
            </w:pPr>
            <w:r>
              <w:rPr>
                <w:rFonts w:hint="eastAsia" w:ascii="宋体" w:hAnsi="宋体" w:eastAsia="宋体" w:cs="宋体"/>
                <w:kern w:val="0"/>
                <w:sz w:val="28"/>
                <w:szCs w:val="28"/>
              </w:rPr>
              <w:t xml:space="preserve">                                 年  月  日</w:t>
            </w:r>
          </w:p>
        </w:tc>
      </w:tr>
    </w:tbl>
    <w:p>
      <w:pPr>
        <w:widowControl/>
        <w:shd w:val="clear" w:color="auto" w:fill="FFFFFF"/>
        <w:rPr>
          <w:rFonts w:ascii="宋体" w:hAnsi="宋体" w:eastAsia="宋体" w:cs="宋体"/>
          <w:kern w:val="0"/>
          <w:szCs w:val="21"/>
        </w:rPr>
      </w:pPr>
      <w:r>
        <w:rPr>
          <w:rFonts w:hint="eastAsia" w:ascii="宋体" w:hAnsi="宋体" w:eastAsia="宋体" w:cs="宋体"/>
          <w:kern w:val="0"/>
          <w:szCs w:val="21"/>
        </w:rPr>
        <w:t>备注：1.课程类型：院内自建课程、尔雅通识课</w:t>
      </w:r>
    </w:p>
    <w:p>
      <w:pPr>
        <w:widowControl/>
        <w:shd w:val="clear" w:color="auto" w:fill="FFFFFF"/>
        <w:ind w:firstLine="630" w:firstLineChars="300"/>
        <w:rPr>
          <w:rFonts w:ascii="仿宋_GB2312" w:hAnsi="仿宋_GB2312" w:eastAsia="仿宋_GB2312" w:cs="仿宋_GB2312"/>
          <w:sz w:val="28"/>
          <w:szCs w:val="28"/>
        </w:rPr>
      </w:pPr>
      <w:r>
        <w:rPr>
          <w:rFonts w:hint="eastAsia" w:ascii="宋体" w:hAnsi="宋体" w:eastAsia="宋体" w:cs="宋体"/>
          <w:kern w:val="0"/>
          <w:szCs w:val="21"/>
        </w:rPr>
        <w:t>2.</w:t>
      </w:r>
      <w:r>
        <w:rPr>
          <w:rFonts w:ascii="宋体" w:hAnsi="宋体" w:eastAsia="宋体" w:cs="宋体"/>
          <w:kern w:val="0"/>
          <w:szCs w:val="21"/>
        </w:rPr>
        <w:t>后附教学进度表与考核方案</w:t>
      </w:r>
      <w:r>
        <w:rPr>
          <w:rFonts w:hint="eastAsia" w:ascii="宋体" w:hAnsi="宋体" w:eastAsia="宋体" w:cs="宋体"/>
          <w:kern w:val="0"/>
          <w:szCs w:val="21"/>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8778471"/>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64912"/>
    <w:rsid w:val="00211DF9"/>
    <w:rsid w:val="004922CC"/>
    <w:rsid w:val="005A0955"/>
    <w:rsid w:val="006E43C2"/>
    <w:rsid w:val="00804434"/>
    <w:rsid w:val="008463AA"/>
    <w:rsid w:val="00BA7769"/>
    <w:rsid w:val="00ED6B4E"/>
    <w:rsid w:val="0AFB2A5A"/>
    <w:rsid w:val="343F0B3E"/>
    <w:rsid w:val="365A7F83"/>
    <w:rsid w:val="3F792252"/>
    <w:rsid w:val="43702D78"/>
    <w:rsid w:val="44164912"/>
    <w:rsid w:val="4C024B66"/>
    <w:rsid w:val="4E8D026E"/>
    <w:rsid w:val="4F6C75B1"/>
    <w:rsid w:val="56C424A3"/>
    <w:rsid w:val="5EF641F2"/>
    <w:rsid w:val="60DE6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24"/>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7"/>
    <w:uiPriority w:val="99"/>
    <w:pPr>
      <w:tabs>
        <w:tab w:val="center" w:pos="4153"/>
        <w:tab w:val="right" w:pos="8306"/>
      </w:tabs>
      <w:snapToGrid w:val="0"/>
      <w:jc w:val="left"/>
    </w:pPr>
    <w:rPr>
      <w:sz w:val="18"/>
      <w:szCs w:val="18"/>
    </w:rPr>
  </w:style>
  <w:style w:type="paragraph" w:styleId="4">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Variable"/>
    <w:basedOn w:val="7"/>
    <w:qFormat/>
    <w:uiPriority w:val="0"/>
  </w:style>
  <w:style w:type="character" w:styleId="13">
    <w:name w:val="Hyperlink"/>
    <w:basedOn w:val="7"/>
    <w:qFormat/>
    <w:uiPriority w:val="0"/>
    <w:rPr>
      <w:color w:val="333333"/>
      <w:u w:val="none"/>
    </w:rPr>
  </w:style>
  <w:style w:type="character" w:styleId="14">
    <w:name w:val="HTML Code"/>
    <w:basedOn w:val="7"/>
    <w:qFormat/>
    <w:uiPriority w:val="0"/>
    <w:rPr>
      <w:rFonts w:ascii="Courier New" w:hAnsi="Courier New"/>
      <w:sz w:val="20"/>
    </w:rPr>
  </w:style>
  <w:style w:type="character" w:styleId="15">
    <w:name w:val="HTML Cite"/>
    <w:basedOn w:val="7"/>
    <w:qFormat/>
    <w:uiPriority w:val="0"/>
  </w:style>
  <w:style w:type="character" w:customStyle="1" w:styleId="16">
    <w:name w:val="页眉 字符"/>
    <w:basedOn w:val="7"/>
    <w:link w:val="4"/>
    <w:uiPriority w:val="0"/>
    <w:rPr>
      <w:rFonts w:asciiTheme="minorHAnsi" w:hAnsiTheme="minorHAnsi" w:eastAsiaTheme="minorEastAsia" w:cstheme="minorBidi"/>
      <w:kern w:val="2"/>
      <w:sz w:val="18"/>
      <w:szCs w:val="18"/>
    </w:rPr>
  </w:style>
  <w:style w:type="character" w:customStyle="1" w:styleId="17">
    <w:name w:val="页脚 字符"/>
    <w:basedOn w:val="7"/>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240</Words>
  <Characters>1370</Characters>
  <Lines>11</Lines>
  <Paragraphs>3</Paragraphs>
  <TotalTime>14</TotalTime>
  <ScaleCrop>false</ScaleCrop>
  <LinksUpToDate>false</LinksUpToDate>
  <CharactersWithSpaces>1607</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2018-01-31T08:23:00Z</dcterms:created>
  <dc:creator>iron犁</dc:creator>
  <cp:lastModifiedBy>iron犁</cp:lastModifiedBy>
  <cp:lastPrinted>2018-02-27T06:40:00Z</cp:lastPrinted>
  <dcterms:modified xsi:type="dcterms:W3CDTF">2020-02-24T01:54:50Z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